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97" w:rsidRPr="00013486" w:rsidRDefault="006F0797" w:rsidP="00AF4BFC">
      <w:pPr>
        <w:suppressAutoHyphens/>
        <w:jc w:val="center"/>
        <w:rPr>
          <w:rFonts w:cs="Arial"/>
          <w:color w:val="1F497D" w:themeColor="text2"/>
        </w:rPr>
      </w:pPr>
    </w:p>
    <w:p w:rsidR="006F0797" w:rsidRDefault="006F0797" w:rsidP="00AF4BFC">
      <w:pPr>
        <w:suppressAutoHyphens/>
        <w:rPr>
          <w:rFonts w:cs="Arial"/>
          <w:color w:val="1F497D" w:themeColor="text2"/>
        </w:rPr>
      </w:pPr>
    </w:p>
    <w:p w:rsidR="001A353C" w:rsidRPr="00013486" w:rsidRDefault="00262222" w:rsidP="00AF4BFC">
      <w:pPr>
        <w:suppressAutoHyphens/>
        <w:rPr>
          <w:rFonts w:cs="Arial"/>
          <w:color w:val="1F497D" w:themeColor="text2"/>
        </w:rPr>
      </w:pPr>
      <w:r w:rsidRPr="00013486">
        <w:rPr>
          <w:noProof/>
          <w:color w:val="1F497D" w:themeColor="text2"/>
          <w:lang w:val="en-GB" w:eastAsia="en-GB"/>
        </w:rPr>
        <w:drawing>
          <wp:anchor distT="0" distB="0" distL="114300" distR="114300" simplePos="0" relativeHeight="251658240" behindDoc="1" locked="0" layoutInCell="1" allowOverlap="1">
            <wp:simplePos x="0" y="0"/>
            <wp:positionH relativeFrom="column">
              <wp:posOffset>266700</wp:posOffset>
            </wp:positionH>
            <wp:positionV relativeFrom="paragraph">
              <wp:posOffset>100965</wp:posOffset>
            </wp:positionV>
            <wp:extent cx="6113145" cy="679450"/>
            <wp:effectExtent l="0" t="0" r="1905" b="635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679450"/>
                    </a:xfrm>
                    <a:prstGeom prst="rect">
                      <a:avLst/>
                    </a:prstGeom>
                    <a:noFill/>
                    <a:ln>
                      <a:noFill/>
                    </a:ln>
                  </pic:spPr>
                </pic:pic>
              </a:graphicData>
            </a:graphic>
          </wp:anchor>
        </w:drawing>
      </w:r>
    </w:p>
    <w:p w:rsidR="006F0797" w:rsidRPr="00013486" w:rsidRDefault="006F0797" w:rsidP="00AF4BFC">
      <w:pPr>
        <w:suppressAutoHyphens/>
        <w:jc w:val="center"/>
        <w:rPr>
          <w:rFonts w:cs="Arial"/>
          <w:color w:val="1F497D" w:themeColor="text2"/>
        </w:rPr>
      </w:pPr>
    </w:p>
    <w:p w:rsidR="00AF4BFC" w:rsidRDefault="00AF4BFC" w:rsidP="00AF4BFC">
      <w:pPr>
        <w:suppressAutoHyphens/>
        <w:jc w:val="center"/>
        <w:rPr>
          <w:rFonts w:ascii="Britannic Bold" w:hAnsi="Britannic Bold" w:cs="Aharoni"/>
          <w:b/>
          <w:color w:val="1F497D" w:themeColor="text2"/>
          <w:sz w:val="52"/>
          <w:szCs w:val="44"/>
        </w:rPr>
      </w:pPr>
    </w:p>
    <w:p w:rsidR="00FB22A5" w:rsidRDefault="00FB22A5" w:rsidP="00AF4BFC">
      <w:pPr>
        <w:suppressAutoHyphens/>
        <w:jc w:val="center"/>
        <w:rPr>
          <w:rFonts w:ascii="Britannic Bold" w:hAnsi="Britannic Bold" w:cs="Aharoni"/>
          <w:b/>
          <w:color w:val="1F497D" w:themeColor="text2"/>
          <w:sz w:val="52"/>
          <w:szCs w:val="44"/>
        </w:rPr>
      </w:pPr>
    </w:p>
    <w:p w:rsidR="00262222" w:rsidRDefault="00262222" w:rsidP="00AF4BFC">
      <w:pPr>
        <w:suppressAutoHyphens/>
        <w:jc w:val="center"/>
        <w:rPr>
          <w:rFonts w:ascii="Britannic Bold" w:hAnsi="Britannic Bold" w:cs="Aharoni"/>
          <w:b/>
          <w:color w:val="1F497D" w:themeColor="text2"/>
          <w:sz w:val="52"/>
          <w:szCs w:val="44"/>
        </w:rPr>
      </w:pPr>
    </w:p>
    <w:p w:rsidR="0054075C" w:rsidRPr="00694766" w:rsidRDefault="00262222" w:rsidP="00262222">
      <w:pPr>
        <w:suppressAutoHyphens/>
        <w:jc w:val="center"/>
        <w:rPr>
          <w:rFonts w:ascii="FoundrySterling-Book" w:hAnsi="FoundrySterling-Book" w:cs="Aharoni"/>
          <w:color w:val="002060"/>
          <w:sz w:val="56"/>
          <w:szCs w:val="56"/>
          <w:lang w:val="en-GB"/>
        </w:rPr>
      </w:pPr>
      <w:r w:rsidRPr="00694766">
        <w:rPr>
          <w:rFonts w:ascii="FoundrySterling-Book" w:hAnsi="FoundrySterling-Book" w:cs="Aharoni"/>
          <w:color w:val="002060"/>
          <w:sz w:val="56"/>
          <w:szCs w:val="56"/>
          <w:lang w:val="en-GB"/>
        </w:rPr>
        <w:t>Nicholas Kurti science prize lecture</w:t>
      </w:r>
    </w:p>
    <w:p w:rsidR="00262222" w:rsidRPr="00694766" w:rsidRDefault="00262222" w:rsidP="00262222">
      <w:pPr>
        <w:suppressAutoHyphens/>
        <w:jc w:val="center"/>
        <w:rPr>
          <w:rFonts w:ascii="FoundrySterling-Book" w:hAnsi="FoundrySterling-Book" w:cs="Arial"/>
          <w:lang w:val="en-GB"/>
        </w:rPr>
      </w:pPr>
    </w:p>
    <w:p w:rsidR="008101C7" w:rsidRPr="00262222" w:rsidRDefault="00262222" w:rsidP="00AF4BFC">
      <w:pPr>
        <w:suppressAutoHyphens/>
        <w:jc w:val="center"/>
        <w:rPr>
          <w:rFonts w:ascii="FoundrySterling-Book" w:hAnsi="FoundrySterling-Book" w:cs="Arial"/>
          <w:sz w:val="32"/>
          <w:szCs w:val="32"/>
          <w:lang w:val="en-GB"/>
        </w:rPr>
      </w:pPr>
      <w:r w:rsidRPr="00262222">
        <w:rPr>
          <w:rFonts w:ascii="FoundrySterling-Book" w:hAnsi="FoundrySterling-Book" w:cs="Arial"/>
          <w:sz w:val="32"/>
          <w:szCs w:val="32"/>
          <w:lang w:val="en-GB"/>
        </w:rPr>
        <w:t>Friday 23 June at 14:00</w:t>
      </w:r>
    </w:p>
    <w:p w:rsidR="006A3439" w:rsidRPr="00262222" w:rsidRDefault="00262222" w:rsidP="00AF4BFC">
      <w:pPr>
        <w:suppressAutoHyphens/>
        <w:jc w:val="center"/>
        <w:rPr>
          <w:rFonts w:ascii="FoundrySterling-Book" w:hAnsi="FoundrySterling-Book" w:cs="Arial"/>
          <w:sz w:val="32"/>
          <w:szCs w:val="32"/>
        </w:rPr>
      </w:pPr>
      <w:r w:rsidRPr="00262222">
        <w:rPr>
          <w:rFonts w:ascii="FoundrySterling-Book" w:hAnsi="FoundrySterling-Book" w:cs="Arial"/>
          <w:sz w:val="32"/>
          <w:szCs w:val="32"/>
        </w:rPr>
        <w:t>Martin Wood lecture theatre</w:t>
      </w:r>
      <w:r w:rsidR="00990611" w:rsidRPr="00262222">
        <w:rPr>
          <w:rFonts w:ascii="FoundrySterling-Book" w:hAnsi="FoundrySterling-Book" w:cs="Arial"/>
          <w:sz w:val="32"/>
          <w:szCs w:val="32"/>
        </w:rPr>
        <w:br/>
      </w:r>
    </w:p>
    <w:p w:rsidR="001A353C" w:rsidRPr="00262222" w:rsidRDefault="001A353C" w:rsidP="00AF4BFC">
      <w:pPr>
        <w:suppressAutoHyphens/>
        <w:jc w:val="center"/>
        <w:rPr>
          <w:rFonts w:ascii="FoundrySterling-Book" w:hAnsi="FoundrySterling-Book" w:cs="Arial"/>
          <w:b/>
          <w:sz w:val="32"/>
          <w:szCs w:val="32"/>
        </w:rPr>
      </w:pPr>
      <w:bookmarkStart w:id="0" w:name="_GoBack"/>
      <w:bookmarkEnd w:id="0"/>
    </w:p>
    <w:p w:rsidR="004E501E" w:rsidRPr="00262222" w:rsidRDefault="00262222" w:rsidP="00AF4BFC">
      <w:pPr>
        <w:suppressAutoHyphens/>
        <w:jc w:val="center"/>
        <w:rPr>
          <w:rFonts w:ascii="FoundrySterling-Book" w:hAnsi="FoundrySterling-Book" w:cs="Arial"/>
          <w:b/>
          <w:sz w:val="32"/>
          <w:szCs w:val="32"/>
          <w:lang w:val="en-GB"/>
        </w:rPr>
      </w:pPr>
      <w:r w:rsidRPr="00262222">
        <w:rPr>
          <w:rFonts w:ascii="FoundrySterling-Book" w:hAnsi="FoundrySterling-Book" w:cs="Arial"/>
          <w:b/>
          <w:i/>
          <w:sz w:val="40"/>
          <w:szCs w:val="36"/>
          <w:lang w:val="en-GB"/>
        </w:rPr>
        <w:t>Quantum Error Correction with Bosonic Qubits</w:t>
      </w:r>
    </w:p>
    <w:p w:rsidR="00262222" w:rsidRPr="00262222" w:rsidRDefault="00262222" w:rsidP="00AF4BFC">
      <w:pPr>
        <w:suppressAutoHyphens/>
        <w:jc w:val="center"/>
        <w:rPr>
          <w:rFonts w:ascii="FoundrySterling-Book" w:eastAsia="Times New Roman" w:hAnsi="FoundrySterling-Book" w:cs="Calibri"/>
          <w:color w:val="000000"/>
          <w:sz w:val="28"/>
        </w:rPr>
      </w:pPr>
      <w:r w:rsidRPr="00262222">
        <w:rPr>
          <w:rFonts w:ascii="FoundrySterling-Book" w:eastAsia="Times New Roman" w:hAnsi="FoundrySterling-Book" w:cs="Calibri"/>
          <w:color w:val="000000"/>
          <w:sz w:val="28"/>
        </w:rPr>
        <w:t>Dr Alexander Grimm</w:t>
      </w:r>
    </w:p>
    <w:p w:rsidR="001A353C" w:rsidRPr="00262222" w:rsidRDefault="001A353C" w:rsidP="00AF4BFC">
      <w:pPr>
        <w:suppressAutoHyphens/>
        <w:jc w:val="center"/>
        <w:rPr>
          <w:rFonts w:ascii="FoundrySterling-Book" w:hAnsi="FoundrySterling-Book" w:cs="Arial"/>
          <w:b/>
          <w:sz w:val="32"/>
          <w:szCs w:val="30"/>
        </w:rPr>
      </w:pPr>
    </w:p>
    <w:p w:rsidR="001A353C" w:rsidRPr="00262222" w:rsidRDefault="001A353C" w:rsidP="00AF4BFC">
      <w:pPr>
        <w:suppressAutoHyphens/>
        <w:jc w:val="center"/>
        <w:rPr>
          <w:rFonts w:ascii="FoundrySterling-Book" w:hAnsi="FoundrySterling-Book" w:cs="Arial"/>
          <w:b/>
          <w:sz w:val="32"/>
          <w:szCs w:val="30"/>
        </w:rPr>
      </w:pPr>
    </w:p>
    <w:p w:rsidR="00262222" w:rsidRPr="00262222" w:rsidRDefault="00262222" w:rsidP="00262222">
      <w:pPr>
        <w:ind w:left="284" w:right="395"/>
        <w:jc w:val="both"/>
        <w:rPr>
          <w:rFonts w:ascii="FoundrySterling-Book" w:hAnsi="FoundrySterling-Book"/>
          <w:sz w:val="24"/>
        </w:rPr>
      </w:pPr>
      <w:r w:rsidRPr="00262222">
        <w:rPr>
          <w:rFonts w:ascii="FoundrySterling-Book" w:hAnsi="FoundrySterling-Book"/>
          <w:sz w:val="24"/>
        </w:rPr>
        <w:t>Experimental quantum physics has reached a degree of maturity that allows us to control individual quantum objects with high precision. We routinely encode bits of quantum information (qubits) into quantum two-level systems in a variety of implementations and explore their utility for emerging technologies such as quantum computers or quantum simulators. However, an important challenge in this exploration is that quantum two-level systems tend to be intrinsically fragile and suffer from errors that prevent further progress towards these quantum information processing applications. The field of quantum error correction (QEC) addresses this challenge by encoding effective qubits into more complex quantum systems. Unfortunately, the hardware overhead associated with standard approaches to QEC, based on coupling large numbers of two-level systems, is substantial.</w:t>
      </w:r>
    </w:p>
    <w:p w:rsidR="00262222" w:rsidRPr="00262222" w:rsidRDefault="00262222" w:rsidP="00262222">
      <w:pPr>
        <w:ind w:right="395"/>
        <w:jc w:val="both"/>
        <w:rPr>
          <w:rFonts w:ascii="FoundrySterling-Book" w:hAnsi="FoundrySterling-Book"/>
          <w:sz w:val="24"/>
        </w:rPr>
      </w:pPr>
    </w:p>
    <w:p w:rsidR="00262222" w:rsidRPr="00262222" w:rsidRDefault="00262222" w:rsidP="00262222">
      <w:pPr>
        <w:ind w:left="284" w:right="395"/>
        <w:jc w:val="both"/>
        <w:rPr>
          <w:rFonts w:ascii="FoundrySterling-Book" w:hAnsi="FoundrySterling-Book"/>
          <w:sz w:val="24"/>
        </w:rPr>
      </w:pPr>
      <w:r w:rsidRPr="00262222">
        <w:rPr>
          <w:rFonts w:ascii="FoundrySterling-Book" w:hAnsi="FoundrySterling-Book"/>
          <w:sz w:val="24"/>
        </w:rPr>
        <w:t>In contrast, a so-called “bosonic” qubit, that is intrinsically protected against certain quantum errors, can be encoded into superpositions of a large number of microwave photons in a single nonlinear superconducting resonator. This type of qubit has the potential to significantly reduce the hardware complexity of QEC. In my talk, I will review some key concepts of quantum information processing and situate bosonic qubits within the larger field of QEC. Then, I will describe an example of this type of qubit, the “Schrödinger-cat” qubit, and discuss recent experimental demonstrations [1,2]. I will in particular focus on different ways in which the nonlinearity of Josephson junctions can be leveraged to create and stabilize the basis states of bosonic qubits.</w:t>
      </w:r>
    </w:p>
    <w:p w:rsidR="00262222" w:rsidRPr="00262222" w:rsidRDefault="00262222" w:rsidP="00262222">
      <w:pPr>
        <w:ind w:right="395"/>
        <w:rPr>
          <w:rFonts w:ascii="FoundrySterling-Book" w:hAnsi="FoundrySterling-Book"/>
          <w:sz w:val="24"/>
        </w:rPr>
      </w:pPr>
    </w:p>
    <w:p w:rsidR="00262222" w:rsidRPr="00262222" w:rsidRDefault="00262222" w:rsidP="00262222">
      <w:pPr>
        <w:ind w:left="284" w:right="395"/>
        <w:rPr>
          <w:rFonts w:ascii="FoundrySterling-Book" w:hAnsi="FoundrySterling-Book"/>
          <w:sz w:val="24"/>
          <w:lang w:val="fr-FR"/>
        </w:rPr>
      </w:pPr>
      <w:r w:rsidRPr="00262222">
        <w:rPr>
          <w:rFonts w:ascii="FoundrySterling-Book" w:hAnsi="FoundrySterling-Book"/>
          <w:sz w:val="24"/>
          <w:lang w:val="fr-FR"/>
        </w:rPr>
        <w:t>References</w:t>
      </w:r>
    </w:p>
    <w:p w:rsidR="00262222" w:rsidRPr="00262222" w:rsidRDefault="00262222" w:rsidP="00262222">
      <w:pPr>
        <w:ind w:left="284" w:right="395"/>
        <w:rPr>
          <w:rFonts w:ascii="FoundrySterling-Book" w:hAnsi="FoundrySterling-Book"/>
          <w:sz w:val="24"/>
          <w:lang w:val="fr-FR"/>
        </w:rPr>
      </w:pPr>
      <w:r w:rsidRPr="00262222">
        <w:rPr>
          <w:rFonts w:ascii="FoundrySterling-Book" w:hAnsi="FoundrySterling-Book"/>
          <w:sz w:val="24"/>
          <w:lang w:val="fr-FR"/>
        </w:rPr>
        <w:t>[1]</w:t>
      </w:r>
      <w:r w:rsidRPr="00262222">
        <w:rPr>
          <w:rFonts w:ascii="FoundrySterling-Book" w:hAnsi="FoundrySterling-Book"/>
          <w:sz w:val="24"/>
          <w:lang w:val="fr-FR"/>
        </w:rPr>
        <w:tab/>
        <w:t>Mirrahimi, M. et al. New J. Phys. 16, 045014 (2014).</w:t>
      </w:r>
    </w:p>
    <w:p w:rsidR="00262222" w:rsidRPr="00262222" w:rsidRDefault="00262222" w:rsidP="00262222">
      <w:pPr>
        <w:ind w:left="284" w:right="395"/>
        <w:rPr>
          <w:rFonts w:ascii="FoundrySterling-Book" w:hAnsi="FoundrySterling-Book"/>
          <w:sz w:val="24"/>
        </w:rPr>
      </w:pPr>
      <w:r w:rsidRPr="00262222">
        <w:rPr>
          <w:rFonts w:ascii="FoundrySterling-Book" w:hAnsi="FoundrySterling-Book"/>
          <w:sz w:val="24"/>
          <w:lang w:val="fr-FR"/>
        </w:rPr>
        <w:t>[2]</w:t>
      </w:r>
      <w:r w:rsidRPr="00262222">
        <w:rPr>
          <w:rFonts w:ascii="FoundrySterling-Book" w:hAnsi="FoundrySterling-Book"/>
          <w:sz w:val="24"/>
          <w:lang w:val="fr-FR"/>
        </w:rPr>
        <w:tab/>
        <w:t xml:space="preserve">Grimm, A. , Frattini N.E., et al. </w:t>
      </w:r>
      <w:r w:rsidRPr="00262222">
        <w:rPr>
          <w:rFonts w:ascii="FoundrySterling-Book" w:hAnsi="FoundrySterling-Book"/>
          <w:sz w:val="24"/>
        </w:rPr>
        <w:t>Nature 584, 205–209 (2020).</w:t>
      </w:r>
    </w:p>
    <w:p w:rsidR="0015388F" w:rsidRPr="00262222" w:rsidRDefault="0015388F" w:rsidP="00262222">
      <w:pPr>
        <w:ind w:left="284" w:right="395"/>
        <w:rPr>
          <w:rFonts w:ascii="FoundrySterling-Book" w:hAnsi="FoundrySterling-Book"/>
          <w:sz w:val="24"/>
        </w:rPr>
      </w:pPr>
    </w:p>
    <w:p w:rsidR="0015388F" w:rsidRDefault="0015388F" w:rsidP="0015388F">
      <w:pPr>
        <w:rPr>
          <w:rFonts w:ascii="FoundrySterling-Book" w:hAnsi="FoundrySterling-Book"/>
          <w:sz w:val="24"/>
        </w:rPr>
      </w:pPr>
    </w:p>
    <w:p w:rsidR="00262222" w:rsidRDefault="00262222" w:rsidP="0015388F">
      <w:pPr>
        <w:rPr>
          <w:rFonts w:ascii="FoundrySterling-Book" w:hAnsi="FoundrySterling-Book"/>
          <w:sz w:val="24"/>
        </w:rPr>
      </w:pPr>
    </w:p>
    <w:p w:rsidR="00262222" w:rsidRDefault="00262222" w:rsidP="0015388F">
      <w:pPr>
        <w:rPr>
          <w:rFonts w:ascii="FoundrySterling-Book" w:hAnsi="FoundrySterling-Book"/>
          <w:sz w:val="24"/>
        </w:rPr>
      </w:pPr>
    </w:p>
    <w:p w:rsidR="002506A8" w:rsidRPr="00262222" w:rsidRDefault="00262222" w:rsidP="00AF4BFC">
      <w:pPr>
        <w:suppressAutoHyphens/>
        <w:spacing w:line="276" w:lineRule="auto"/>
        <w:jc w:val="center"/>
        <w:rPr>
          <w:rFonts w:ascii="FoundrySterling-Book" w:hAnsi="FoundrySterling-Book" w:cs="Arial"/>
          <w:szCs w:val="26"/>
          <w:lang w:val="en-GB"/>
        </w:rPr>
      </w:pPr>
      <w:r>
        <w:rPr>
          <w:rFonts w:ascii="FoundrySterling-Book" w:hAnsi="FoundrySterling-Book" w:cs="Arial"/>
          <w:szCs w:val="26"/>
          <w:lang w:val="en-GB"/>
        </w:rPr>
        <w:t>Tea, coffee and pastries will be served before the lecture from 13:30 at the Martin Wood foyer</w:t>
      </w:r>
    </w:p>
    <w:p w:rsidR="0015388F" w:rsidRPr="00262222" w:rsidRDefault="001A29F6" w:rsidP="00AF4BFC">
      <w:pPr>
        <w:suppressAutoHyphens/>
        <w:spacing w:line="276" w:lineRule="auto"/>
        <w:jc w:val="center"/>
        <w:rPr>
          <w:rFonts w:ascii="FoundrySterling-Book" w:hAnsi="FoundrySterling-Book" w:cs="Arial"/>
          <w:i/>
          <w:sz w:val="28"/>
          <w:szCs w:val="28"/>
        </w:rPr>
      </w:pPr>
      <w:r w:rsidRPr="00262222">
        <w:rPr>
          <w:rFonts w:ascii="FoundrySterling-Book" w:hAnsi="FoundrySterling-Book" w:cs="Arial"/>
          <w:szCs w:val="26"/>
          <w:lang w:val="en-GB"/>
        </w:rPr>
        <w:br/>
      </w:r>
      <w:r w:rsidR="000D01A5" w:rsidRPr="00262222">
        <w:rPr>
          <w:rFonts w:ascii="FoundrySterling-Book" w:hAnsi="FoundrySterling-Book" w:cs="Arial"/>
          <w:i/>
          <w:sz w:val="28"/>
          <w:szCs w:val="28"/>
        </w:rPr>
        <w:t>Host</w:t>
      </w:r>
      <w:r w:rsidR="00EF7A22" w:rsidRPr="00262222">
        <w:rPr>
          <w:rFonts w:ascii="FoundrySterling-Book" w:hAnsi="FoundrySterling-Book" w:cs="Arial"/>
          <w:i/>
          <w:sz w:val="28"/>
          <w:szCs w:val="28"/>
        </w:rPr>
        <w:t>:</w:t>
      </w:r>
      <w:r w:rsidR="00F262F4" w:rsidRPr="00262222">
        <w:rPr>
          <w:rFonts w:ascii="FoundrySterling-Book" w:hAnsi="FoundrySterling-Book" w:cs="Arial"/>
          <w:i/>
          <w:sz w:val="28"/>
          <w:szCs w:val="28"/>
        </w:rPr>
        <w:t xml:space="preserve"> </w:t>
      </w:r>
      <w:r w:rsidR="00244619" w:rsidRPr="00262222">
        <w:rPr>
          <w:rFonts w:ascii="FoundrySterling-Book" w:hAnsi="FoundrySterling-Book" w:cs="Arial"/>
          <w:i/>
          <w:sz w:val="28"/>
          <w:szCs w:val="28"/>
        </w:rPr>
        <w:t xml:space="preserve">Prof </w:t>
      </w:r>
      <w:r w:rsidR="00262222" w:rsidRPr="00262222">
        <w:rPr>
          <w:rFonts w:ascii="FoundrySterling-Book" w:hAnsi="FoundrySterling-Book" w:cs="Arial"/>
          <w:i/>
          <w:sz w:val="28"/>
          <w:szCs w:val="28"/>
        </w:rPr>
        <w:t>Robert Taylor</w:t>
      </w:r>
    </w:p>
    <w:p w:rsidR="002506A8" w:rsidRPr="00262222" w:rsidRDefault="002506A8" w:rsidP="00F54F7A">
      <w:pPr>
        <w:suppressAutoHyphens/>
        <w:spacing w:line="276" w:lineRule="auto"/>
        <w:rPr>
          <w:rFonts w:ascii="FoundrySterling-Book" w:hAnsi="FoundrySterling-Book" w:cs="Arial"/>
          <w:i/>
          <w:sz w:val="32"/>
          <w:szCs w:val="32"/>
        </w:rPr>
      </w:pPr>
    </w:p>
    <w:sectPr w:rsidR="002506A8" w:rsidRPr="00262222" w:rsidSect="00694766">
      <w:pgSz w:w="11900" w:h="16840"/>
      <w:pgMar w:top="340" w:right="720" w:bottom="17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D00" w:rsidRDefault="00897D00" w:rsidP="002F512A">
      <w:r>
        <w:separator/>
      </w:r>
    </w:p>
  </w:endnote>
  <w:endnote w:type="continuationSeparator" w:id="0">
    <w:p w:rsidR="00897D00" w:rsidRDefault="00897D00" w:rsidP="002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FoundrySterling-Book">
    <w:panose1 w:val="00000400000000000000"/>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D00" w:rsidRDefault="00897D00" w:rsidP="002F512A">
      <w:r>
        <w:separator/>
      </w:r>
    </w:p>
  </w:footnote>
  <w:footnote w:type="continuationSeparator" w:id="0">
    <w:p w:rsidR="00897D00" w:rsidRDefault="00897D00" w:rsidP="002F5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11"/>
    <w:rsid w:val="00013486"/>
    <w:rsid w:val="00022D2E"/>
    <w:rsid w:val="000447B1"/>
    <w:rsid w:val="0005646A"/>
    <w:rsid w:val="00073B45"/>
    <w:rsid w:val="000762F1"/>
    <w:rsid w:val="00082A2C"/>
    <w:rsid w:val="000C3FFB"/>
    <w:rsid w:val="000D01A5"/>
    <w:rsid w:val="000E79BA"/>
    <w:rsid w:val="0010222A"/>
    <w:rsid w:val="0015388F"/>
    <w:rsid w:val="0015391F"/>
    <w:rsid w:val="00154517"/>
    <w:rsid w:val="001A29F6"/>
    <w:rsid w:val="001A353C"/>
    <w:rsid w:val="001B3F10"/>
    <w:rsid w:val="00207666"/>
    <w:rsid w:val="00216E83"/>
    <w:rsid w:val="00233FB2"/>
    <w:rsid w:val="002432DF"/>
    <w:rsid w:val="00244619"/>
    <w:rsid w:val="002476FD"/>
    <w:rsid w:val="002506A8"/>
    <w:rsid w:val="00262222"/>
    <w:rsid w:val="00267F1C"/>
    <w:rsid w:val="0027106E"/>
    <w:rsid w:val="002B0A24"/>
    <w:rsid w:val="002B4D14"/>
    <w:rsid w:val="002F512A"/>
    <w:rsid w:val="00314DF5"/>
    <w:rsid w:val="003426D2"/>
    <w:rsid w:val="00347A25"/>
    <w:rsid w:val="0036117F"/>
    <w:rsid w:val="003771B5"/>
    <w:rsid w:val="003D3599"/>
    <w:rsid w:val="003E4727"/>
    <w:rsid w:val="003E7BB0"/>
    <w:rsid w:val="003F1C44"/>
    <w:rsid w:val="003F422D"/>
    <w:rsid w:val="004073B5"/>
    <w:rsid w:val="00453EF4"/>
    <w:rsid w:val="0047302D"/>
    <w:rsid w:val="00485E7C"/>
    <w:rsid w:val="004A58F4"/>
    <w:rsid w:val="004B5355"/>
    <w:rsid w:val="004B6E59"/>
    <w:rsid w:val="004B735C"/>
    <w:rsid w:val="004C2566"/>
    <w:rsid w:val="004D644E"/>
    <w:rsid w:val="004E501E"/>
    <w:rsid w:val="004E5CA9"/>
    <w:rsid w:val="00515EB0"/>
    <w:rsid w:val="0052515B"/>
    <w:rsid w:val="00536A6A"/>
    <w:rsid w:val="0054075C"/>
    <w:rsid w:val="00547C9C"/>
    <w:rsid w:val="005652EF"/>
    <w:rsid w:val="00594445"/>
    <w:rsid w:val="005F17C0"/>
    <w:rsid w:val="005F7188"/>
    <w:rsid w:val="00661149"/>
    <w:rsid w:val="00685DFC"/>
    <w:rsid w:val="00694766"/>
    <w:rsid w:val="00696FF2"/>
    <w:rsid w:val="006A3439"/>
    <w:rsid w:val="006F0797"/>
    <w:rsid w:val="00711011"/>
    <w:rsid w:val="00752941"/>
    <w:rsid w:val="00782B1B"/>
    <w:rsid w:val="00783B21"/>
    <w:rsid w:val="007B74C7"/>
    <w:rsid w:val="007C2088"/>
    <w:rsid w:val="007C3CB0"/>
    <w:rsid w:val="008101C7"/>
    <w:rsid w:val="0085500A"/>
    <w:rsid w:val="00873333"/>
    <w:rsid w:val="008870EE"/>
    <w:rsid w:val="00892BE9"/>
    <w:rsid w:val="00897D00"/>
    <w:rsid w:val="008E38FF"/>
    <w:rsid w:val="008E57C0"/>
    <w:rsid w:val="0090697D"/>
    <w:rsid w:val="00907F83"/>
    <w:rsid w:val="00914665"/>
    <w:rsid w:val="00936F74"/>
    <w:rsid w:val="0096208F"/>
    <w:rsid w:val="00972CD8"/>
    <w:rsid w:val="00990611"/>
    <w:rsid w:val="00992C1B"/>
    <w:rsid w:val="00A10FB0"/>
    <w:rsid w:val="00A24682"/>
    <w:rsid w:val="00A2470B"/>
    <w:rsid w:val="00A372A1"/>
    <w:rsid w:val="00A67AFD"/>
    <w:rsid w:val="00A67DF4"/>
    <w:rsid w:val="00A74E8B"/>
    <w:rsid w:val="00AB42E6"/>
    <w:rsid w:val="00AE5C5A"/>
    <w:rsid w:val="00AF4BFC"/>
    <w:rsid w:val="00B05A28"/>
    <w:rsid w:val="00B30251"/>
    <w:rsid w:val="00B42566"/>
    <w:rsid w:val="00B525D5"/>
    <w:rsid w:val="00B61352"/>
    <w:rsid w:val="00B664C6"/>
    <w:rsid w:val="00BB38B0"/>
    <w:rsid w:val="00BE6729"/>
    <w:rsid w:val="00C01786"/>
    <w:rsid w:val="00C22694"/>
    <w:rsid w:val="00C2283D"/>
    <w:rsid w:val="00C8498F"/>
    <w:rsid w:val="00CC2DE4"/>
    <w:rsid w:val="00CC582B"/>
    <w:rsid w:val="00D1201C"/>
    <w:rsid w:val="00D27BA4"/>
    <w:rsid w:val="00D45511"/>
    <w:rsid w:val="00D82FA6"/>
    <w:rsid w:val="00DA2EE7"/>
    <w:rsid w:val="00DB5780"/>
    <w:rsid w:val="00DB64C9"/>
    <w:rsid w:val="00E11E21"/>
    <w:rsid w:val="00E20890"/>
    <w:rsid w:val="00E23286"/>
    <w:rsid w:val="00EB03B2"/>
    <w:rsid w:val="00EC2DB8"/>
    <w:rsid w:val="00EE610C"/>
    <w:rsid w:val="00EF7A22"/>
    <w:rsid w:val="00F07574"/>
    <w:rsid w:val="00F14994"/>
    <w:rsid w:val="00F262F4"/>
    <w:rsid w:val="00F54F7A"/>
    <w:rsid w:val="00F64D6F"/>
    <w:rsid w:val="00F70F95"/>
    <w:rsid w:val="00F715D8"/>
    <w:rsid w:val="00F76C48"/>
    <w:rsid w:val="00F772DE"/>
    <w:rsid w:val="00F916DF"/>
    <w:rsid w:val="00FB0344"/>
    <w:rsid w:val="00FB22A5"/>
    <w:rsid w:val="00FB3F69"/>
    <w:rsid w:val="00FB4E96"/>
    <w:rsid w:val="00FD197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ddf2ff"/>
    </o:shapedefaults>
    <o:shapelayout v:ext="edit">
      <o:idmap v:ext="edit" data="1"/>
    </o:shapelayout>
  </w:shapeDefaults>
  <w:decimalSymbol w:val="."/>
  <w:listSeparator w:val=","/>
  <w15:docId w15:val="{0AF52F0D-FDB4-489C-917C-C1DB261D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7C0"/>
    <w:rPr>
      <w:rFonts w:ascii="Arial" w:hAnsi="Arial"/>
      <w:sz w:val="22"/>
      <w:szCs w:val="24"/>
      <w:lang w:val="en-US" w:eastAsia="en-US"/>
    </w:rPr>
  </w:style>
  <w:style w:type="paragraph" w:styleId="Heading1">
    <w:name w:val="heading 1"/>
    <w:basedOn w:val="Normal"/>
    <w:next w:val="Normal"/>
    <w:link w:val="Heading1Char"/>
    <w:uiPriority w:val="9"/>
    <w:qFormat/>
    <w:rsid w:val="001A2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94445"/>
    <w:rPr>
      <w:rFonts w:ascii="Lucida Grande" w:hAnsi="Lucida Grande" w:cs="Lucida Grande"/>
      <w:sz w:val="18"/>
      <w:szCs w:val="18"/>
    </w:rPr>
  </w:style>
  <w:style w:type="character" w:customStyle="1" w:styleId="BalloonTextChar">
    <w:name w:val="Balloon Text Char"/>
    <w:link w:val="BalloonText"/>
    <w:uiPriority w:val="99"/>
    <w:rsid w:val="00594445"/>
    <w:rPr>
      <w:rFonts w:ascii="Lucida Grande" w:hAnsi="Lucida Grande" w:cs="Lucida Grande"/>
      <w:sz w:val="18"/>
      <w:szCs w:val="18"/>
    </w:rPr>
  </w:style>
  <w:style w:type="character" w:styleId="Hyperlink">
    <w:name w:val="Hyperlink"/>
    <w:uiPriority w:val="99"/>
    <w:unhideWhenUsed/>
    <w:rsid w:val="00594445"/>
    <w:rPr>
      <w:color w:val="0000FF"/>
      <w:u w:val="single"/>
    </w:rPr>
  </w:style>
  <w:style w:type="paragraph" w:customStyle="1" w:styleId="OXAddressee">
    <w:name w:val="OX Addressee"/>
    <w:link w:val="OXAddresseeCharChar"/>
    <w:rsid w:val="005F17C0"/>
    <w:pPr>
      <w:suppressAutoHyphens/>
    </w:pPr>
    <w:rPr>
      <w:rFonts w:ascii="Arial" w:eastAsia="Times New Roman" w:hAnsi="Arial"/>
      <w:sz w:val="18"/>
      <w:szCs w:val="24"/>
    </w:rPr>
  </w:style>
  <w:style w:type="table" w:styleId="TableGrid">
    <w:name w:val="Table Grid"/>
    <w:basedOn w:val="TableNormal"/>
    <w:rsid w:val="005F17C0"/>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XAddresseeCharChar">
    <w:name w:val="OX Addressee Char Char"/>
    <w:link w:val="OXAddressee"/>
    <w:rsid w:val="005F17C0"/>
    <w:rPr>
      <w:rFonts w:ascii="Arial" w:eastAsia="Times New Roman" w:hAnsi="Arial" w:cs="Times New Roman"/>
      <w:sz w:val="18"/>
      <w:lang w:val="en-GB" w:eastAsia="en-GB"/>
    </w:rPr>
  </w:style>
  <w:style w:type="paragraph" w:customStyle="1" w:styleId="OXREFDATE">
    <w:name w:val="OX REF/DATE"/>
    <w:rsid w:val="005F17C0"/>
    <w:pPr>
      <w:spacing w:line="260" w:lineRule="atLeast"/>
    </w:pPr>
    <w:rPr>
      <w:rFonts w:ascii="Arial" w:eastAsia="Times New Roman" w:hAnsi="Arial"/>
      <w:szCs w:val="22"/>
    </w:rPr>
  </w:style>
  <w:style w:type="paragraph" w:customStyle="1" w:styleId="OXSUBJECT">
    <w:name w:val="OX SUBJECT"/>
    <w:basedOn w:val="Normal"/>
    <w:next w:val="Normal"/>
    <w:rsid w:val="005F17C0"/>
    <w:pPr>
      <w:widowControl w:val="0"/>
      <w:suppressAutoHyphens/>
      <w:spacing w:before="240" w:after="240"/>
    </w:pPr>
    <w:rPr>
      <w:rFonts w:eastAsia="Times New Roman"/>
      <w:b/>
      <w:lang w:val="en-GB" w:eastAsia="en-GB"/>
    </w:rPr>
  </w:style>
  <w:style w:type="paragraph" w:customStyle="1" w:styleId="OXDEAR">
    <w:name w:val="OX DEAR"/>
    <w:basedOn w:val="Normal"/>
    <w:rsid w:val="005F17C0"/>
    <w:pPr>
      <w:widowControl w:val="0"/>
      <w:suppressAutoHyphens/>
      <w:spacing w:before="240" w:after="240"/>
    </w:pPr>
    <w:rPr>
      <w:rFonts w:eastAsia="Times New Roman"/>
      <w:szCs w:val="20"/>
      <w:lang w:val="en-GB" w:eastAsia="en-GB"/>
    </w:rPr>
  </w:style>
  <w:style w:type="paragraph" w:styleId="FootnoteText">
    <w:name w:val="footnote text"/>
    <w:basedOn w:val="Normal"/>
    <w:link w:val="FootnoteTextChar"/>
    <w:uiPriority w:val="99"/>
    <w:unhideWhenUsed/>
    <w:rsid w:val="002F512A"/>
    <w:rPr>
      <w:rFonts w:ascii="Times New Roman" w:hAnsi="Times New Roman"/>
      <w:sz w:val="20"/>
      <w:szCs w:val="20"/>
      <w:lang w:val="en-GB" w:eastAsia="ja-JP"/>
    </w:rPr>
  </w:style>
  <w:style w:type="character" w:customStyle="1" w:styleId="FootnoteTextChar">
    <w:name w:val="Footnote Text Char"/>
    <w:basedOn w:val="DefaultParagraphFont"/>
    <w:link w:val="FootnoteText"/>
    <w:uiPriority w:val="99"/>
    <w:rsid w:val="002F512A"/>
    <w:rPr>
      <w:rFonts w:ascii="Times New Roman" w:hAnsi="Times New Roman"/>
      <w:lang w:eastAsia="ja-JP"/>
    </w:rPr>
  </w:style>
  <w:style w:type="character" w:styleId="FootnoteReference">
    <w:name w:val="footnote reference"/>
    <w:uiPriority w:val="99"/>
    <w:unhideWhenUsed/>
    <w:rsid w:val="002F512A"/>
    <w:rPr>
      <w:vertAlign w:val="superscript"/>
    </w:rPr>
  </w:style>
  <w:style w:type="paragraph" w:styleId="NormalWeb">
    <w:name w:val="Normal (Web)"/>
    <w:basedOn w:val="Normal"/>
    <w:uiPriority w:val="99"/>
    <w:semiHidden/>
    <w:unhideWhenUsed/>
    <w:rsid w:val="00E23286"/>
    <w:pPr>
      <w:spacing w:before="100" w:beforeAutospacing="1" w:after="100" w:afterAutospacing="1"/>
    </w:pPr>
    <w:rPr>
      <w:rFonts w:ascii="Times New Roman" w:eastAsiaTheme="minorHAnsi" w:hAnsi="Times New Roman"/>
      <w:sz w:val="24"/>
      <w:lang w:val="en-GB" w:eastAsia="en-GB"/>
    </w:rPr>
  </w:style>
  <w:style w:type="character" w:styleId="Strong">
    <w:name w:val="Strong"/>
    <w:basedOn w:val="DefaultParagraphFont"/>
    <w:uiPriority w:val="22"/>
    <w:qFormat/>
    <w:rsid w:val="00E23286"/>
    <w:rPr>
      <w:b/>
      <w:bCs/>
    </w:rPr>
  </w:style>
  <w:style w:type="paragraph" w:styleId="PlainText">
    <w:name w:val="Plain Text"/>
    <w:basedOn w:val="Normal"/>
    <w:link w:val="PlainTextChar"/>
    <w:uiPriority w:val="99"/>
    <w:semiHidden/>
    <w:unhideWhenUsed/>
    <w:rsid w:val="004B735C"/>
    <w:rPr>
      <w:rFonts w:ascii="Consolas" w:hAnsi="Consolas" w:cs="Consolas"/>
      <w:sz w:val="21"/>
      <w:szCs w:val="21"/>
    </w:rPr>
  </w:style>
  <w:style w:type="character" w:customStyle="1" w:styleId="PlainTextChar">
    <w:name w:val="Plain Text Char"/>
    <w:basedOn w:val="DefaultParagraphFont"/>
    <w:link w:val="PlainText"/>
    <w:uiPriority w:val="99"/>
    <w:semiHidden/>
    <w:rsid w:val="004B735C"/>
    <w:rPr>
      <w:rFonts w:ascii="Consolas" w:hAnsi="Consolas" w:cs="Consolas"/>
      <w:sz w:val="21"/>
      <w:szCs w:val="21"/>
      <w:lang w:val="en-US" w:eastAsia="en-US"/>
    </w:rPr>
  </w:style>
  <w:style w:type="character" w:customStyle="1" w:styleId="Heading1Char">
    <w:name w:val="Heading 1 Char"/>
    <w:basedOn w:val="DefaultParagraphFont"/>
    <w:link w:val="Heading1"/>
    <w:uiPriority w:val="9"/>
    <w:rsid w:val="001A29F6"/>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20">
      <w:bodyDiv w:val="1"/>
      <w:marLeft w:val="0"/>
      <w:marRight w:val="0"/>
      <w:marTop w:val="0"/>
      <w:marBottom w:val="0"/>
      <w:divBdr>
        <w:top w:val="none" w:sz="0" w:space="0" w:color="auto"/>
        <w:left w:val="none" w:sz="0" w:space="0" w:color="auto"/>
        <w:bottom w:val="none" w:sz="0" w:space="0" w:color="auto"/>
        <w:right w:val="none" w:sz="0" w:space="0" w:color="auto"/>
      </w:divBdr>
    </w:div>
    <w:div w:id="153035629">
      <w:bodyDiv w:val="1"/>
      <w:marLeft w:val="0"/>
      <w:marRight w:val="0"/>
      <w:marTop w:val="0"/>
      <w:marBottom w:val="0"/>
      <w:divBdr>
        <w:top w:val="none" w:sz="0" w:space="0" w:color="auto"/>
        <w:left w:val="none" w:sz="0" w:space="0" w:color="auto"/>
        <w:bottom w:val="none" w:sz="0" w:space="0" w:color="auto"/>
        <w:right w:val="none" w:sz="0" w:space="0" w:color="auto"/>
      </w:divBdr>
    </w:div>
    <w:div w:id="187062634">
      <w:bodyDiv w:val="1"/>
      <w:marLeft w:val="0"/>
      <w:marRight w:val="0"/>
      <w:marTop w:val="0"/>
      <w:marBottom w:val="0"/>
      <w:divBdr>
        <w:top w:val="none" w:sz="0" w:space="0" w:color="auto"/>
        <w:left w:val="none" w:sz="0" w:space="0" w:color="auto"/>
        <w:bottom w:val="none" w:sz="0" w:space="0" w:color="auto"/>
        <w:right w:val="none" w:sz="0" w:space="0" w:color="auto"/>
      </w:divBdr>
    </w:div>
    <w:div w:id="205214279">
      <w:bodyDiv w:val="1"/>
      <w:marLeft w:val="0"/>
      <w:marRight w:val="0"/>
      <w:marTop w:val="0"/>
      <w:marBottom w:val="0"/>
      <w:divBdr>
        <w:top w:val="none" w:sz="0" w:space="0" w:color="auto"/>
        <w:left w:val="none" w:sz="0" w:space="0" w:color="auto"/>
        <w:bottom w:val="none" w:sz="0" w:space="0" w:color="auto"/>
        <w:right w:val="none" w:sz="0" w:space="0" w:color="auto"/>
      </w:divBdr>
    </w:div>
    <w:div w:id="219945663">
      <w:bodyDiv w:val="1"/>
      <w:marLeft w:val="0"/>
      <w:marRight w:val="0"/>
      <w:marTop w:val="0"/>
      <w:marBottom w:val="0"/>
      <w:divBdr>
        <w:top w:val="none" w:sz="0" w:space="0" w:color="auto"/>
        <w:left w:val="none" w:sz="0" w:space="0" w:color="auto"/>
        <w:bottom w:val="none" w:sz="0" w:space="0" w:color="auto"/>
        <w:right w:val="none" w:sz="0" w:space="0" w:color="auto"/>
      </w:divBdr>
    </w:div>
    <w:div w:id="232281040">
      <w:bodyDiv w:val="1"/>
      <w:marLeft w:val="0"/>
      <w:marRight w:val="0"/>
      <w:marTop w:val="0"/>
      <w:marBottom w:val="0"/>
      <w:divBdr>
        <w:top w:val="none" w:sz="0" w:space="0" w:color="auto"/>
        <w:left w:val="none" w:sz="0" w:space="0" w:color="auto"/>
        <w:bottom w:val="none" w:sz="0" w:space="0" w:color="auto"/>
        <w:right w:val="none" w:sz="0" w:space="0" w:color="auto"/>
      </w:divBdr>
    </w:div>
    <w:div w:id="360785912">
      <w:bodyDiv w:val="1"/>
      <w:marLeft w:val="0"/>
      <w:marRight w:val="0"/>
      <w:marTop w:val="0"/>
      <w:marBottom w:val="0"/>
      <w:divBdr>
        <w:top w:val="none" w:sz="0" w:space="0" w:color="auto"/>
        <w:left w:val="none" w:sz="0" w:space="0" w:color="auto"/>
        <w:bottom w:val="none" w:sz="0" w:space="0" w:color="auto"/>
        <w:right w:val="none" w:sz="0" w:space="0" w:color="auto"/>
      </w:divBdr>
    </w:div>
    <w:div w:id="376442577">
      <w:bodyDiv w:val="1"/>
      <w:marLeft w:val="0"/>
      <w:marRight w:val="0"/>
      <w:marTop w:val="0"/>
      <w:marBottom w:val="0"/>
      <w:divBdr>
        <w:top w:val="none" w:sz="0" w:space="0" w:color="auto"/>
        <w:left w:val="none" w:sz="0" w:space="0" w:color="auto"/>
        <w:bottom w:val="none" w:sz="0" w:space="0" w:color="auto"/>
        <w:right w:val="none" w:sz="0" w:space="0" w:color="auto"/>
      </w:divBdr>
    </w:div>
    <w:div w:id="476806686">
      <w:bodyDiv w:val="1"/>
      <w:marLeft w:val="0"/>
      <w:marRight w:val="0"/>
      <w:marTop w:val="0"/>
      <w:marBottom w:val="0"/>
      <w:divBdr>
        <w:top w:val="none" w:sz="0" w:space="0" w:color="auto"/>
        <w:left w:val="none" w:sz="0" w:space="0" w:color="auto"/>
        <w:bottom w:val="none" w:sz="0" w:space="0" w:color="auto"/>
        <w:right w:val="none" w:sz="0" w:space="0" w:color="auto"/>
      </w:divBdr>
    </w:div>
    <w:div w:id="584649708">
      <w:bodyDiv w:val="1"/>
      <w:marLeft w:val="0"/>
      <w:marRight w:val="0"/>
      <w:marTop w:val="0"/>
      <w:marBottom w:val="0"/>
      <w:divBdr>
        <w:top w:val="none" w:sz="0" w:space="0" w:color="auto"/>
        <w:left w:val="none" w:sz="0" w:space="0" w:color="auto"/>
        <w:bottom w:val="none" w:sz="0" w:space="0" w:color="auto"/>
        <w:right w:val="none" w:sz="0" w:space="0" w:color="auto"/>
      </w:divBdr>
    </w:div>
    <w:div w:id="629945241">
      <w:bodyDiv w:val="1"/>
      <w:marLeft w:val="0"/>
      <w:marRight w:val="0"/>
      <w:marTop w:val="0"/>
      <w:marBottom w:val="0"/>
      <w:divBdr>
        <w:top w:val="none" w:sz="0" w:space="0" w:color="auto"/>
        <w:left w:val="none" w:sz="0" w:space="0" w:color="auto"/>
        <w:bottom w:val="none" w:sz="0" w:space="0" w:color="auto"/>
        <w:right w:val="none" w:sz="0" w:space="0" w:color="auto"/>
      </w:divBdr>
    </w:div>
    <w:div w:id="666370707">
      <w:bodyDiv w:val="1"/>
      <w:marLeft w:val="0"/>
      <w:marRight w:val="0"/>
      <w:marTop w:val="0"/>
      <w:marBottom w:val="0"/>
      <w:divBdr>
        <w:top w:val="none" w:sz="0" w:space="0" w:color="auto"/>
        <w:left w:val="none" w:sz="0" w:space="0" w:color="auto"/>
        <w:bottom w:val="none" w:sz="0" w:space="0" w:color="auto"/>
        <w:right w:val="none" w:sz="0" w:space="0" w:color="auto"/>
      </w:divBdr>
    </w:div>
    <w:div w:id="1026981760">
      <w:bodyDiv w:val="1"/>
      <w:marLeft w:val="0"/>
      <w:marRight w:val="0"/>
      <w:marTop w:val="0"/>
      <w:marBottom w:val="0"/>
      <w:divBdr>
        <w:top w:val="none" w:sz="0" w:space="0" w:color="auto"/>
        <w:left w:val="none" w:sz="0" w:space="0" w:color="auto"/>
        <w:bottom w:val="none" w:sz="0" w:space="0" w:color="auto"/>
        <w:right w:val="none" w:sz="0" w:space="0" w:color="auto"/>
      </w:divBdr>
    </w:div>
    <w:div w:id="1027679597">
      <w:bodyDiv w:val="1"/>
      <w:marLeft w:val="0"/>
      <w:marRight w:val="0"/>
      <w:marTop w:val="0"/>
      <w:marBottom w:val="0"/>
      <w:divBdr>
        <w:top w:val="none" w:sz="0" w:space="0" w:color="auto"/>
        <w:left w:val="none" w:sz="0" w:space="0" w:color="auto"/>
        <w:bottom w:val="none" w:sz="0" w:space="0" w:color="auto"/>
        <w:right w:val="none" w:sz="0" w:space="0" w:color="auto"/>
      </w:divBdr>
    </w:div>
    <w:div w:id="1126043661">
      <w:bodyDiv w:val="1"/>
      <w:marLeft w:val="0"/>
      <w:marRight w:val="0"/>
      <w:marTop w:val="0"/>
      <w:marBottom w:val="0"/>
      <w:divBdr>
        <w:top w:val="none" w:sz="0" w:space="0" w:color="auto"/>
        <w:left w:val="none" w:sz="0" w:space="0" w:color="auto"/>
        <w:bottom w:val="none" w:sz="0" w:space="0" w:color="auto"/>
        <w:right w:val="none" w:sz="0" w:space="0" w:color="auto"/>
      </w:divBdr>
    </w:div>
    <w:div w:id="1146052253">
      <w:bodyDiv w:val="1"/>
      <w:marLeft w:val="0"/>
      <w:marRight w:val="0"/>
      <w:marTop w:val="0"/>
      <w:marBottom w:val="0"/>
      <w:divBdr>
        <w:top w:val="none" w:sz="0" w:space="0" w:color="auto"/>
        <w:left w:val="none" w:sz="0" w:space="0" w:color="auto"/>
        <w:bottom w:val="none" w:sz="0" w:space="0" w:color="auto"/>
        <w:right w:val="none" w:sz="0" w:space="0" w:color="auto"/>
      </w:divBdr>
    </w:div>
    <w:div w:id="1248416692">
      <w:bodyDiv w:val="1"/>
      <w:marLeft w:val="0"/>
      <w:marRight w:val="0"/>
      <w:marTop w:val="0"/>
      <w:marBottom w:val="0"/>
      <w:divBdr>
        <w:top w:val="none" w:sz="0" w:space="0" w:color="auto"/>
        <w:left w:val="none" w:sz="0" w:space="0" w:color="auto"/>
        <w:bottom w:val="none" w:sz="0" w:space="0" w:color="auto"/>
        <w:right w:val="none" w:sz="0" w:space="0" w:color="auto"/>
      </w:divBdr>
    </w:div>
    <w:div w:id="1305966496">
      <w:bodyDiv w:val="1"/>
      <w:marLeft w:val="0"/>
      <w:marRight w:val="0"/>
      <w:marTop w:val="0"/>
      <w:marBottom w:val="0"/>
      <w:divBdr>
        <w:top w:val="none" w:sz="0" w:space="0" w:color="auto"/>
        <w:left w:val="none" w:sz="0" w:space="0" w:color="auto"/>
        <w:bottom w:val="none" w:sz="0" w:space="0" w:color="auto"/>
        <w:right w:val="none" w:sz="0" w:space="0" w:color="auto"/>
      </w:divBdr>
    </w:div>
    <w:div w:id="1336571666">
      <w:bodyDiv w:val="1"/>
      <w:marLeft w:val="0"/>
      <w:marRight w:val="0"/>
      <w:marTop w:val="0"/>
      <w:marBottom w:val="0"/>
      <w:divBdr>
        <w:top w:val="none" w:sz="0" w:space="0" w:color="auto"/>
        <w:left w:val="none" w:sz="0" w:space="0" w:color="auto"/>
        <w:bottom w:val="none" w:sz="0" w:space="0" w:color="auto"/>
        <w:right w:val="none" w:sz="0" w:space="0" w:color="auto"/>
      </w:divBdr>
    </w:div>
    <w:div w:id="1625044518">
      <w:bodyDiv w:val="1"/>
      <w:marLeft w:val="0"/>
      <w:marRight w:val="0"/>
      <w:marTop w:val="0"/>
      <w:marBottom w:val="0"/>
      <w:divBdr>
        <w:top w:val="none" w:sz="0" w:space="0" w:color="auto"/>
        <w:left w:val="none" w:sz="0" w:space="0" w:color="auto"/>
        <w:bottom w:val="none" w:sz="0" w:space="0" w:color="auto"/>
        <w:right w:val="none" w:sz="0" w:space="0" w:color="auto"/>
      </w:divBdr>
    </w:div>
    <w:div w:id="1718432893">
      <w:bodyDiv w:val="1"/>
      <w:marLeft w:val="0"/>
      <w:marRight w:val="0"/>
      <w:marTop w:val="0"/>
      <w:marBottom w:val="0"/>
      <w:divBdr>
        <w:top w:val="none" w:sz="0" w:space="0" w:color="auto"/>
        <w:left w:val="none" w:sz="0" w:space="0" w:color="auto"/>
        <w:bottom w:val="none" w:sz="0" w:space="0" w:color="auto"/>
        <w:right w:val="none" w:sz="0" w:space="0" w:color="auto"/>
      </w:divBdr>
    </w:div>
    <w:div w:id="1722828228">
      <w:bodyDiv w:val="1"/>
      <w:marLeft w:val="0"/>
      <w:marRight w:val="0"/>
      <w:marTop w:val="0"/>
      <w:marBottom w:val="0"/>
      <w:divBdr>
        <w:top w:val="none" w:sz="0" w:space="0" w:color="auto"/>
        <w:left w:val="none" w:sz="0" w:space="0" w:color="auto"/>
        <w:bottom w:val="none" w:sz="0" w:space="0" w:color="auto"/>
        <w:right w:val="none" w:sz="0" w:space="0" w:color="auto"/>
      </w:divBdr>
    </w:div>
    <w:div w:id="1942761284">
      <w:bodyDiv w:val="1"/>
      <w:marLeft w:val="0"/>
      <w:marRight w:val="0"/>
      <w:marTop w:val="0"/>
      <w:marBottom w:val="0"/>
      <w:divBdr>
        <w:top w:val="none" w:sz="0" w:space="0" w:color="auto"/>
        <w:left w:val="none" w:sz="0" w:space="0" w:color="auto"/>
        <w:bottom w:val="none" w:sz="0" w:space="0" w:color="auto"/>
        <w:right w:val="none" w:sz="0" w:space="0" w:color="auto"/>
      </w:divBdr>
    </w:div>
    <w:div w:id="1958943510">
      <w:bodyDiv w:val="1"/>
      <w:marLeft w:val="0"/>
      <w:marRight w:val="0"/>
      <w:marTop w:val="0"/>
      <w:marBottom w:val="0"/>
      <w:divBdr>
        <w:top w:val="none" w:sz="0" w:space="0" w:color="auto"/>
        <w:left w:val="none" w:sz="0" w:space="0" w:color="auto"/>
        <w:bottom w:val="none" w:sz="0" w:space="0" w:color="auto"/>
        <w:right w:val="none" w:sz="0" w:space="0" w:color="auto"/>
      </w:divBdr>
    </w:div>
    <w:div w:id="1961379534">
      <w:bodyDiv w:val="1"/>
      <w:marLeft w:val="0"/>
      <w:marRight w:val="0"/>
      <w:marTop w:val="0"/>
      <w:marBottom w:val="0"/>
      <w:divBdr>
        <w:top w:val="none" w:sz="0" w:space="0" w:color="auto"/>
        <w:left w:val="none" w:sz="0" w:space="0" w:color="auto"/>
        <w:bottom w:val="none" w:sz="0" w:space="0" w:color="auto"/>
        <w:right w:val="none" w:sz="0" w:space="0" w:color="auto"/>
      </w:divBdr>
    </w:div>
    <w:div w:id="2051102983">
      <w:bodyDiv w:val="1"/>
      <w:marLeft w:val="0"/>
      <w:marRight w:val="0"/>
      <w:marTop w:val="0"/>
      <w:marBottom w:val="0"/>
      <w:divBdr>
        <w:top w:val="none" w:sz="0" w:space="0" w:color="auto"/>
        <w:left w:val="none" w:sz="0" w:space="0" w:color="auto"/>
        <w:bottom w:val="none" w:sz="0" w:space="0" w:color="auto"/>
        <w:right w:val="none" w:sz="0" w:space="0" w:color="auto"/>
      </w:divBdr>
    </w:div>
    <w:div w:id="2140027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BA5B-7D0D-4CC5-8855-935C68D5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Physics</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Walker</dc:creator>
  <cp:lastModifiedBy>Maud Schmitt</cp:lastModifiedBy>
  <cp:revision>4</cp:revision>
  <cp:lastPrinted>2016-09-19T12:42:00Z</cp:lastPrinted>
  <dcterms:created xsi:type="dcterms:W3CDTF">2023-05-30T13:06:00Z</dcterms:created>
  <dcterms:modified xsi:type="dcterms:W3CDTF">2023-06-01T09:01:00Z</dcterms:modified>
</cp:coreProperties>
</file>